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Pr="002B307A" w:rsidRDefault="00F17BAF" w:rsidP="006C046B">
      <w:pPr>
        <w:pStyle w:val="yiv4869856132msonormal"/>
        <w:spacing w:before="0" w:beforeAutospacing="0" w:after="0" w:afterAutospacing="0"/>
        <w:rPr>
          <w:rFonts w:ascii="Segoe UI" w:hAnsi="Segoe UI" w:cs="Segoe UI"/>
          <w:color w:val="C00000"/>
          <w:sz w:val="36"/>
          <w:szCs w:val="36"/>
        </w:rPr>
      </w:pPr>
      <w:r w:rsidRPr="002B307A">
        <w:rPr>
          <w:rFonts w:ascii="DFKai-SB" w:eastAsia="DFKai-SB" w:hAnsi="DFKai-SB" w:cs="Segoe UI" w:hint="eastAsia"/>
          <w:color w:val="C00000"/>
          <w:sz w:val="36"/>
          <w:szCs w:val="36"/>
          <w:lang w:eastAsia="zh-CN"/>
        </w:rPr>
        <w:t>勤運動，為什麼還會中風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</w:rPr>
        <w:t>2013-12-25</w:t>
      </w:r>
      <w:r w:rsidRPr="00F17BAF">
        <w:rPr>
          <w:rStyle w:val="apple-converted-space"/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天下雜誌</w:t>
      </w:r>
      <w:r w:rsidRPr="00F17BAF">
        <w:rPr>
          <w:rStyle w:val="apple-converted-space"/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538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期 作者：黃惠鈴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體力傲人的前立委蔡同榮，日前驚傳腦出血。一波波冷氣團進逼，中風的機率跟著增加。不只是長者，常熬夜、工作壓力大的年輕人也要注意預防。</w:t>
      </w:r>
      <w:r w:rsidR="00F07BFF">
        <w:rPr>
          <w:rFonts w:ascii="DFKai-SB" w:eastAsia="DFKai-SB" w:hAnsi="DFKai-SB" w:cs="Segoe UI"/>
          <w:bCs/>
          <w:sz w:val="28"/>
          <w:szCs w:val="28"/>
          <w:lang w:eastAsia="zh-CN"/>
        </w:rPr>
        <w:br/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隆冬降臨，一波波冷氣團進逼，因中風、心血管疾病就醫的人數，跟著攀升。</w:t>
      </w:r>
      <w:r w:rsidR="00115506">
        <w:rPr>
          <w:rFonts w:ascii="DFKai-SB" w:eastAsia="DFKai-SB" w:hAnsi="DFKai-SB" w:cs="Segoe UI"/>
          <w:bCs/>
          <w:sz w:val="28"/>
          <w:szCs w:val="28"/>
          <w:lang w:eastAsia="zh-CN"/>
        </w:rPr>
        <w:br/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七十八歲、體力傲人、熱愛運動的前立委蔡同榮，即使做仰臥起坐、跑步、倒立不輸年輕人，日前也驚傳腦出血，送醫急救。</w:t>
      </w:r>
      <w:r w:rsidR="004D4711">
        <w:rPr>
          <w:rFonts w:ascii="DFKai-SB" w:eastAsia="DFKai-SB" w:hAnsi="DFKai-SB" w:cs="Segoe UI"/>
          <w:bCs/>
          <w:sz w:val="28"/>
          <w:szCs w:val="28"/>
          <w:lang w:eastAsia="zh-CN"/>
        </w:rPr>
        <w:br/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很多人訝異，蔡同榮體力這麼好，竟也會中風？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「有體力與健不健康，是兩回事，千萬不可忽略規律檢查的重要，」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台北榮總神經醫學中心神經內科教授胡漢華解釋，人體為了禦寒，交感神經會興奮，血壓隨之上升、心跳變快，反而增加中風的機率。「尤其腦出血（即出血性腦中風）更明顯，」他說。尤其上了年紀，本來就已增加中風的風險，運動不宜再逞強。</w:t>
      </w:r>
    </w:p>
    <w:p w:rsidR="004D4711" w:rsidRPr="00F17BAF" w:rsidRDefault="004D4711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生活型態不良 年輕也中風</w:t>
      </w:r>
    </w:p>
    <w:p w:rsidR="00F17BAF" w:rsidRDefault="00464D6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proofErr w:type="spellStart"/>
      <w:r w:rsidRPr="00464D62">
        <w:rPr>
          <w:rStyle w:val="apple-style-span"/>
          <w:rFonts w:ascii="DFKai-SB" w:eastAsia="DFKai-SB" w:hAnsi="DFKai-SB" w:cs="MS Gothic" w:hint="eastAsia"/>
          <w:color w:val="333333"/>
          <w:sz w:val="28"/>
          <w:szCs w:val="28"/>
        </w:rPr>
        <w:t>桃園敏盛醫院神經外科主任</w:t>
      </w:r>
      <w:proofErr w:type="spellEnd"/>
      <w:r w:rsidR="00F17BAF"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柯紹華建議，比起打籃球等短時間內劇烈運動，容易讓血壓飆升，長者更適合氣功、太極拳、健走、散步等緩慢而持久的運動。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除年齡外，國健署曾調查，台灣二十歲以上民眾，四成（約七百萬人）有「三高」（高血壓、高血脂、高血糖）其中一項，其實也是中風、心血管疾病的高危險群。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年輕人也別置身事外，尤其生活型態不良，縱使年輕也會中風。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「久坐、疲勞、工作壓力大，絕對是中風的危險因子，」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胡漢華指出，或是熬夜逸樂、菸酒不忌，也難逃中風的命運。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柯紹華印象深刻，去年冬天有一週，他接手治療七、八個送急診的中風病人，</w:t>
      </w:r>
      <w:r w:rsidRPr="00F17BAF">
        <w:rPr>
          <w:rStyle w:val="apple-converted-space"/>
          <w:rFonts w:ascii="DFKai-SB" w:eastAsia="DFKai-SB" w:hAnsi="DFKai-SB" w:cs="Segoe UI" w:hint="eastAsia"/>
          <w:bCs/>
          <w:sz w:val="28"/>
          <w:szCs w:val="28"/>
          <w:lang w:eastAsia="zh-CN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全是三十幾歲年輕人。</w:t>
      </w:r>
    </w:p>
    <w:p w:rsidR="003B64C2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如何遠離中風？綜合專家建議：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一、每天定時量血壓：「這是預防中風最基本、最簡單的原則，卻很少人做到，」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柯紹華指出。尤其冬季，六十五歲以上長者，不論是否有高血壓，都建議要每天固定時段量血壓，掌握血壓的趨勢變化。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連柯紹華自己，不過四十三歲，無高血壓病史，但一到冬天，每天早上、睡前都各量一次血壓。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他經常在診間建議有晨間運動習慣的人，早上要量血壓。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如果發現當天血壓比平常高十幾、二十幾毫米汞柱（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mmHg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），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縱使沒有不舒服，最好也別出門運動。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一般正常血壓值為一三○╱八○毫米汞柱。但胡漢華提醒，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每個人最適合的血壓值不一，最好先諮詢醫生。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二、冬天賴床是好習慣：正常人一天當中，血壓以睡醒時、活動後、生氣時較高。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而冬天早晨，從溫暖的被窩醒來，血壓較高，急速改變姿勢起身，最容易中風。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「冬天賴床是好習慣，不要急著起床，」柯紹華叮嚀。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三、冬天運動，戒急用忍：胡漢華提醒，冬天不要太早外出運動，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而且平時如能出十分力、運動時間長，這時出六分力、運動短一點就好。同時要注意保暖。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四、多喝水、多解尿：不少長者怕半夜起床如廁，不肯多喝水，看在醫師眼裡，不無擔心。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柯紹華解釋，少喝水、少排尿，一整夜下來，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Style w:val="apple-converted-space"/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血液濃稠，清晨容易發生阻塞性中風。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如果父母沒有腎臟問題、排尿功能正常，子女應該鼓勵他晚上要適量喝水。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  <w:lang w:eastAsia="zh-CN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同時，子女可視父母的體能狀況，幫父母準備尿壺、便盆椅等，讓他們方便在夜間使用。</w:t>
      </w:r>
    </w:p>
    <w:p w:rsidR="003B64C2" w:rsidRPr="00F17BAF" w:rsidRDefault="003B64C2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五、注意飲食，戒菸、少酒：「預防中風的飲食，就是預防三高及肥胖的飲食，」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lastRenderedPageBreak/>
        <w:t>飲食重點包括，要吃足夠的蔬果，蔬果中的鎂、鉀離子有助降低血壓。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主食中，有三分之一到一半的量，要吃全穀類（麥片、燕麥、糙米等）。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另外，要避免吃過多紅肉（牛羊豬等），一週至少吃兩次魚肉。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選用橄欖油、葵花籽油等植物油，少用動物油，少吃反式脂肪（常見於人造奶油、糕餅麵包中）。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同時要口味清淡，限制鈉的攝取量。尤其，冬天吃火鍋，不免醬料加太多。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陳紋慧建議，可多運用較有味道的天然食材，例如洋蔥、菇類、枸杞、當歸等中藥材。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中風就像突然拔刀而至的隱形殺手，避免危害，請從平日做起。</w:t>
      </w:r>
    </w:p>
    <w:p w:rsid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DFKai-SB" w:eastAsia="DFKai-SB" w:hAnsi="DFKai-SB" w:cs="Segoe UI"/>
          <w:bCs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</w:rPr>
        <w:t>------------------------------------------------------------</w:t>
      </w:r>
    </w:p>
    <w:p w:rsidR="00CB266A" w:rsidRPr="00F17BAF" w:rsidRDefault="00CB266A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辨別中風四步驟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腦中風是指因腦血管突然阻塞或破裂，影響腦部血流與供氧，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造成腦部急性喪失局部功能。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</w:rPr>
        <w:t>FAST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原則 把握黃金三小時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面對中風威脅，台北榮總神經內科教授胡漢華提醒，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要把握「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FAST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」原則：</w:t>
      </w:r>
      <w:r w:rsidR="00126F23">
        <w:rPr>
          <w:rFonts w:ascii="DFKai-SB" w:eastAsia="DFKai-SB" w:hAnsi="DFKai-SB" w:cs="Segoe UI"/>
          <w:bCs/>
          <w:sz w:val="28"/>
          <w:szCs w:val="28"/>
          <w:lang w:eastAsia="zh-CN"/>
        </w:rPr>
        <w:br/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F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（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Face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）</w:t>
      </w:r>
      <w:r w:rsidRPr="00126F23">
        <w:rPr>
          <w:rFonts w:ascii="DFKai-SB" w:eastAsia="DFKai-SB" w:hAnsi="DFKai-SB" w:cs="Segoe UI" w:hint="eastAsia"/>
          <w:b/>
          <w:bCs/>
          <w:sz w:val="28"/>
          <w:szCs w:val="28"/>
          <w:lang w:eastAsia="zh-CN"/>
        </w:rPr>
        <w:t>：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臉部是否突然歪斜？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可請患者微笑或是觀察患者面部表情，兩邊的臉是否對稱。</w:t>
      </w:r>
      <w:r w:rsidR="00126F23">
        <w:rPr>
          <w:rFonts w:ascii="DFKai-SB" w:eastAsia="DFKai-SB" w:hAnsi="DFKai-SB" w:cs="Segoe UI"/>
          <w:bCs/>
          <w:sz w:val="28"/>
          <w:szCs w:val="28"/>
          <w:lang w:eastAsia="zh-CN"/>
        </w:rPr>
        <w:br/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A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（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Arm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）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：突然手腳無力？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尤其是發生一側的手腳無力。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可請患者將雙手抬高平舉，觀察其中一隻手是否會無力下垂。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S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（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Speech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）</w:t>
      </w:r>
      <w:r w:rsidR="00126F23">
        <w:rPr>
          <w:rFonts w:ascii="DFKai-SB" w:eastAsia="DFKai-SB" w:hAnsi="DFKai-SB" w:cs="Segoe UI"/>
          <w:b/>
          <w:bCs/>
          <w:color w:val="C00000"/>
          <w:sz w:val="28"/>
          <w:szCs w:val="28"/>
          <w:lang w:eastAsia="zh-CN"/>
        </w:rPr>
        <w:t>: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辭不達意或話說不清楚。可請患者讀一句話，觀察是否清晰、完整。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T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（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</w:rPr>
        <w:t>Time</w:t>
      </w:r>
      <w:r w:rsidRPr="00126F23">
        <w:rPr>
          <w:rFonts w:ascii="DFKai-SB" w:eastAsia="DFKai-SB" w:hAnsi="DFKai-SB" w:cs="Segoe UI" w:hint="eastAsia"/>
          <w:b/>
          <w:bCs/>
          <w:color w:val="C00000"/>
          <w:sz w:val="28"/>
          <w:szCs w:val="28"/>
          <w:lang w:eastAsia="zh-CN"/>
        </w:rPr>
        <w:t>）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：一旦有上述其中任一症狀，就要明確記下症狀何時發生，盡速就醫。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把握搶救急性中風的黃金三小時，及時施打「靜脈血栓溶解劑」（</w:t>
      </w:r>
      <w:proofErr w:type="spellStart"/>
      <w:r w:rsidRPr="00F17BAF">
        <w:rPr>
          <w:rFonts w:ascii="DFKai-SB" w:eastAsia="DFKai-SB" w:hAnsi="DFKai-SB" w:cs="Segoe UI" w:hint="eastAsia"/>
          <w:bCs/>
          <w:sz w:val="28"/>
          <w:szCs w:val="28"/>
        </w:rPr>
        <w:t>tPA</w:t>
      </w:r>
      <w:proofErr w:type="spellEnd"/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）治療。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林口長庚醫院腦中風中心主任李宗海並建議，</w:t>
      </w:r>
    </w:p>
    <w:p w:rsidR="00F17BAF" w:rsidRPr="00F17BAF" w:rsidRDefault="00F17BAF" w:rsidP="006C046B">
      <w:pPr>
        <w:pStyle w:val="yiv4869856132msonormal"/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就醫時，最好選擇符合緊急醫療能力分級評鑑的醫院（基本上多是大醫院）。</w:t>
      </w:r>
      <w:r w:rsidRPr="00F17BAF">
        <w:rPr>
          <w:rFonts w:ascii="DFKai-SB" w:eastAsia="DFKai-SB" w:hAnsi="DFKai-SB" w:cs="Segoe UI" w:hint="eastAsia"/>
          <w:bCs/>
          <w:sz w:val="28"/>
          <w:szCs w:val="28"/>
        </w:rPr>
        <w:t> </w:t>
      </w:r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因為這類醫院具備判斷病人是否適合施打靜脈血栓溶解劑（</w:t>
      </w:r>
      <w:proofErr w:type="spellStart"/>
      <w:r w:rsidRPr="00F17BAF">
        <w:rPr>
          <w:rFonts w:ascii="DFKai-SB" w:eastAsia="DFKai-SB" w:hAnsi="DFKai-SB" w:cs="Segoe UI" w:hint="eastAsia"/>
          <w:bCs/>
          <w:sz w:val="28"/>
          <w:szCs w:val="28"/>
        </w:rPr>
        <w:t>tPA</w:t>
      </w:r>
      <w:proofErr w:type="spellEnd"/>
      <w:r w:rsidRPr="00F17BAF">
        <w:rPr>
          <w:rFonts w:ascii="DFKai-SB" w:eastAsia="DFKai-SB" w:hAnsi="DFKai-SB" w:cs="Segoe UI" w:hint="eastAsia"/>
          <w:bCs/>
          <w:sz w:val="28"/>
          <w:szCs w:val="28"/>
          <w:lang w:eastAsia="zh-CN"/>
        </w:rPr>
        <w:t>）的專業訓練。</w:t>
      </w:r>
    </w:p>
    <w:p w:rsidR="00887FE7" w:rsidRPr="00F17BAF" w:rsidRDefault="00887FE7" w:rsidP="006C046B">
      <w:pPr>
        <w:rPr>
          <w:sz w:val="28"/>
          <w:szCs w:val="28"/>
        </w:rPr>
      </w:pPr>
    </w:p>
    <w:sectPr w:rsidR="00887FE7" w:rsidRPr="00F17BAF" w:rsidSect="0088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7BAF"/>
    <w:rsid w:val="00115506"/>
    <w:rsid w:val="00126F23"/>
    <w:rsid w:val="002B307A"/>
    <w:rsid w:val="003B64C2"/>
    <w:rsid w:val="00464D62"/>
    <w:rsid w:val="00487120"/>
    <w:rsid w:val="004D4711"/>
    <w:rsid w:val="006C046B"/>
    <w:rsid w:val="007E2C2D"/>
    <w:rsid w:val="00887FE7"/>
    <w:rsid w:val="00B91B08"/>
    <w:rsid w:val="00CB266A"/>
    <w:rsid w:val="00F07233"/>
    <w:rsid w:val="00F07BFF"/>
    <w:rsid w:val="00F17BAF"/>
    <w:rsid w:val="00FA4704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69856132msonormal">
    <w:name w:val="yiv4869856132msonormal"/>
    <w:basedOn w:val="Normal"/>
    <w:rsid w:val="00F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7BAF"/>
  </w:style>
  <w:style w:type="character" w:customStyle="1" w:styleId="apple-style-span">
    <w:name w:val="apple-style-span"/>
    <w:basedOn w:val="DefaultParagraphFont"/>
    <w:rsid w:val="0046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1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702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8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9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86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9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92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9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13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5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85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9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4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20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42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571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85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32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17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879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860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322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54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38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20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199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66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16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9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9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02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365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66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80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7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727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93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988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26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57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4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29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85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50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01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58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780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285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909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619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848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16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9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246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11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34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63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38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56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44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098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97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0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17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01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877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76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6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95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09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083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64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194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91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919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9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Hsien &amp; Jane</dc:creator>
  <cp:lastModifiedBy>Hsien &amp; Jane</cp:lastModifiedBy>
  <cp:revision>13</cp:revision>
  <dcterms:created xsi:type="dcterms:W3CDTF">2014-03-15T18:45:00Z</dcterms:created>
  <dcterms:modified xsi:type="dcterms:W3CDTF">2014-03-15T20:01:00Z</dcterms:modified>
</cp:coreProperties>
</file>